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72"/>
        <w:gridCol w:w="7144"/>
      </w:tblGrid>
      <w:tr w:rsidR="005B353F" w:rsidRPr="004367E8" w14:paraId="512F374A" w14:textId="77777777" w:rsidTr="00642436">
        <w:tc>
          <w:tcPr>
            <w:tcW w:w="9016" w:type="dxa"/>
            <w:gridSpan w:val="2"/>
          </w:tcPr>
          <w:p w14:paraId="189CC49B" w14:textId="228BF752" w:rsidR="005B353F" w:rsidRPr="004367E8" w:rsidRDefault="00C33C53">
            <w:pPr>
              <w:rPr>
                <w:rFonts w:ascii="Segoe Print" w:hAnsi="Segoe Print"/>
                <w:b/>
                <w:sz w:val="24"/>
              </w:rPr>
            </w:pPr>
            <w:r>
              <w:rPr>
                <w:rFonts w:ascii="Arial" w:hAnsi="Arial" w:cs="Arial"/>
                <w:b/>
                <w:sz w:val="24"/>
              </w:rPr>
              <w:t>Day visit</w:t>
            </w:r>
          </w:p>
        </w:tc>
      </w:tr>
      <w:tr w:rsidR="00171201" w:rsidRPr="00256687" w14:paraId="096E338A" w14:textId="77777777" w:rsidTr="00BA6FE0">
        <w:tc>
          <w:tcPr>
            <w:tcW w:w="1872" w:type="dxa"/>
          </w:tcPr>
          <w:p w14:paraId="645E5124" w14:textId="50A3BAAA" w:rsidR="00171201" w:rsidRPr="00256687" w:rsidRDefault="00171201">
            <w:pPr>
              <w:rPr>
                <w:rFonts w:ascii="Arial" w:hAnsi="Arial" w:cs="Arial"/>
                <w:sz w:val="20"/>
              </w:rPr>
            </w:pPr>
            <w:r w:rsidRPr="00256687">
              <w:rPr>
                <w:rFonts w:ascii="Arial" w:hAnsi="Arial" w:cs="Arial"/>
                <w:sz w:val="20"/>
              </w:rPr>
              <w:t>What is it?</w:t>
            </w:r>
          </w:p>
        </w:tc>
        <w:tc>
          <w:tcPr>
            <w:tcW w:w="7144" w:type="dxa"/>
          </w:tcPr>
          <w:p w14:paraId="171028B7" w14:textId="03EA0451" w:rsidR="003D2E7D" w:rsidRDefault="003D2E7D" w:rsidP="00F40067">
            <w:pPr>
              <w:rPr>
                <w:rFonts w:ascii="Segoe Print" w:hAnsi="Segoe Print"/>
                <w:sz w:val="18"/>
              </w:rPr>
            </w:pPr>
            <w:r>
              <w:rPr>
                <w:rFonts w:ascii="Segoe Print" w:hAnsi="Segoe Print"/>
                <w:sz w:val="18"/>
              </w:rPr>
              <w:t>Trip to Greenwich Observatory (Peter Harrison Planetarium)</w:t>
            </w:r>
          </w:p>
          <w:p w14:paraId="115BCA57" w14:textId="61F6A8B5" w:rsidR="00F40067" w:rsidRPr="00256687" w:rsidRDefault="003D2E7D" w:rsidP="003D2E7D">
            <w:pPr>
              <w:rPr>
                <w:rFonts w:ascii="Segoe Print" w:hAnsi="Segoe Print"/>
                <w:sz w:val="18"/>
              </w:rPr>
            </w:pPr>
            <w:r>
              <w:rPr>
                <w:rFonts w:ascii="Segoe Print" w:hAnsi="Segoe Print"/>
                <w:sz w:val="18"/>
              </w:rPr>
              <w:t>(option of including travel from Central London via Thames Clipper)</w:t>
            </w:r>
          </w:p>
        </w:tc>
      </w:tr>
      <w:tr w:rsidR="00171201" w:rsidRPr="00256687" w14:paraId="2C4CC65E" w14:textId="77777777" w:rsidTr="00BA6FE0">
        <w:tc>
          <w:tcPr>
            <w:tcW w:w="1872" w:type="dxa"/>
          </w:tcPr>
          <w:p w14:paraId="63BBF6FE" w14:textId="21CA0181" w:rsidR="00171201" w:rsidRPr="00256687" w:rsidRDefault="00F40067">
            <w:pPr>
              <w:rPr>
                <w:rFonts w:ascii="Arial" w:hAnsi="Arial" w:cs="Arial"/>
                <w:sz w:val="20"/>
              </w:rPr>
            </w:pPr>
            <w:r>
              <w:rPr>
                <w:rFonts w:ascii="Arial" w:hAnsi="Arial" w:cs="Arial"/>
                <w:sz w:val="20"/>
              </w:rPr>
              <w:t>Where is it?</w:t>
            </w:r>
          </w:p>
        </w:tc>
        <w:tc>
          <w:tcPr>
            <w:tcW w:w="7144" w:type="dxa"/>
          </w:tcPr>
          <w:p w14:paraId="3CFF6183" w14:textId="7B283C78" w:rsidR="00171201" w:rsidRPr="002F18DD" w:rsidRDefault="002F18DD">
            <w:pPr>
              <w:rPr>
                <w:rFonts w:ascii="Segoe Print" w:hAnsi="Segoe Print"/>
                <w:sz w:val="18"/>
                <w:szCs w:val="18"/>
              </w:rPr>
            </w:pPr>
            <w:r w:rsidRPr="002F18DD">
              <w:rPr>
                <w:rFonts w:ascii="Segoe Print" w:hAnsi="Segoe Print" w:cs="Arial"/>
                <w:color w:val="29303B"/>
                <w:sz w:val="18"/>
                <w:szCs w:val="18"/>
                <w:lang w:val="en"/>
              </w:rPr>
              <w:t>Greenwich, London SE10 9NF</w:t>
            </w:r>
          </w:p>
        </w:tc>
      </w:tr>
      <w:tr w:rsidR="00171201" w:rsidRPr="00256687" w14:paraId="33DF0B77" w14:textId="77777777" w:rsidTr="00BA6FE0">
        <w:tc>
          <w:tcPr>
            <w:tcW w:w="1872" w:type="dxa"/>
          </w:tcPr>
          <w:p w14:paraId="1862CD95" w14:textId="3F472AC0" w:rsidR="00171201" w:rsidRPr="00256687" w:rsidRDefault="00171201">
            <w:pPr>
              <w:rPr>
                <w:rFonts w:ascii="Arial" w:hAnsi="Arial" w:cs="Arial"/>
                <w:sz w:val="20"/>
              </w:rPr>
            </w:pPr>
            <w:r w:rsidRPr="00256687">
              <w:rPr>
                <w:rFonts w:ascii="Arial" w:hAnsi="Arial" w:cs="Arial"/>
                <w:sz w:val="20"/>
              </w:rPr>
              <w:t xml:space="preserve">Suitable for: </w:t>
            </w:r>
          </w:p>
        </w:tc>
        <w:tc>
          <w:tcPr>
            <w:tcW w:w="7144" w:type="dxa"/>
          </w:tcPr>
          <w:p w14:paraId="217580E8" w14:textId="1C4DFCE9" w:rsidR="00A2775F" w:rsidRPr="00256687" w:rsidRDefault="004311EA" w:rsidP="002F18DD">
            <w:pPr>
              <w:rPr>
                <w:rFonts w:ascii="Segoe Print" w:hAnsi="Segoe Print"/>
                <w:sz w:val="18"/>
              </w:rPr>
            </w:pPr>
            <w:r>
              <w:rPr>
                <w:rFonts w:ascii="Segoe Print" w:hAnsi="Segoe Print"/>
                <w:sz w:val="18"/>
              </w:rPr>
              <w:t xml:space="preserve">Younger Sections – have </w:t>
            </w:r>
            <w:r w:rsidR="002F18DD">
              <w:rPr>
                <w:rFonts w:ascii="Segoe Print" w:hAnsi="Segoe Print"/>
                <w:sz w:val="18"/>
              </w:rPr>
              <w:t>tak</w:t>
            </w:r>
            <w:r>
              <w:rPr>
                <w:rFonts w:ascii="Segoe Print" w:hAnsi="Segoe Print"/>
                <w:sz w:val="18"/>
              </w:rPr>
              <w:t>en</w:t>
            </w:r>
            <w:r w:rsidR="002F18DD">
              <w:rPr>
                <w:rFonts w:ascii="Segoe Print" w:hAnsi="Segoe Print"/>
                <w:sz w:val="18"/>
              </w:rPr>
              <w:t xml:space="preserve"> groups of Cubs with interest in undertaking the Astronomy badge</w:t>
            </w:r>
            <w:r>
              <w:rPr>
                <w:rFonts w:ascii="Segoe Print" w:hAnsi="Segoe Print"/>
                <w:sz w:val="18"/>
              </w:rPr>
              <w:t xml:space="preserve"> (plus parent helpers for ratio purposes)</w:t>
            </w:r>
            <w:r w:rsidR="002F18DD">
              <w:rPr>
                <w:rFonts w:ascii="Segoe Print" w:hAnsi="Segoe Print"/>
                <w:sz w:val="18"/>
              </w:rPr>
              <w:t xml:space="preserve">. </w:t>
            </w:r>
          </w:p>
        </w:tc>
      </w:tr>
      <w:tr w:rsidR="00171201" w:rsidRPr="00256687" w14:paraId="3B6407B8" w14:textId="77777777" w:rsidTr="00BA6FE0">
        <w:tc>
          <w:tcPr>
            <w:tcW w:w="1872" w:type="dxa"/>
          </w:tcPr>
          <w:p w14:paraId="0EC79D24" w14:textId="68AACA32" w:rsidR="00171201" w:rsidRPr="00256687" w:rsidRDefault="00171201">
            <w:pPr>
              <w:rPr>
                <w:rFonts w:ascii="Arial" w:hAnsi="Arial" w:cs="Arial"/>
                <w:sz w:val="20"/>
              </w:rPr>
            </w:pPr>
            <w:r w:rsidRPr="00256687">
              <w:rPr>
                <w:rFonts w:ascii="Arial" w:hAnsi="Arial" w:cs="Arial"/>
                <w:sz w:val="20"/>
              </w:rPr>
              <w:t xml:space="preserve">Any limitations? </w:t>
            </w:r>
          </w:p>
        </w:tc>
        <w:tc>
          <w:tcPr>
            <w:tcW w:w="7144" w:type="dxa"/>
          </w:tcPr>
          <w:p w14:paraId="1AE41771" w14:textId="540CD77C" w:rsidR="00A2775F" w:rsidRPr="00256687" w:rsidRDefault="002F18DD" w:rsidP="002F18DD">
            <w:pPr>
              <w:rPr>
                <w:rFonts w:ascii="Segoe Print" w:hAnsi="Segoe Print"/>
                <w:sz w:val="18"/>
              </w:rPr>
            </w:pPr>
            <w:r>
              <w:rPr>
                <w:rFonts w:ascii="Segoe Print" w:hAnsi="Segoe Print"/>
                <w:sz w:val="18"/>
              </w:rPr>
              <w:t xml:space="preserve">None known </w:t>
            </w:r>
          </w:p>
        </w:tc>
      </w:tr>
      <w:tr w:rsidR="00171201" w:rsidRPr="00256687" w14:paraId="280242D1" w14:textId="77777777" w:rsidTr="00BA6FE0">
        <w:tc>
          <w:tcPr>
            <w:tcW w:w="1872" w:type="dxa"/>
          </w:tcPr>
          <w:p w14:paraId="0788E421" w14:textId="6E08C9EE" w:rsidR="00171201" w:rsidRPr="00256687" w:rsidRDefault="00171201">
            <w:pPr>
              <w:rPr>
                <w:rFonts w:ascii="Arial" w:hAnsi="Arial" w:cs="Arial"/>
                <w:sz w:val="20"/>
              </w:rPr>
            </w:pPr>
            <w:r w:rsidRPr="00256687">
              <w:rPr>
                <w:rFonts w:ascii="Arial" w:hAnsi="Arial" w:cs="Arial"/>
                <w:sz w:val="20"/>
              </w:rPr>
              <w:t>Accessible?</w:t>
            </w:r>
          </w:p>
        </w:tc>
        <w:tc>
          <w:tcPr>
            <w:tcW w:w="7144" w:type="dxa"/>
          </w:tcPr>
          <w:p w14:paraId="29A48800" w14:textId="49C036A6" w:rsidR="00A2775F" w:rsidRPr="00256687" w:rsidRDefault="002F18DD" w:rsidP="002F18DD">
            <w:pPr>
              <w:rPr>
                <w:rFonts w:ascii="Segoe Print" w:hAnsi="Segoe Print"/>
                <w:sz w:val="18"/>
              </w:rPr>
            </w:pPr>
            <w:r>
              <w:rPr>
                <w:rFonts w:ascii="Segoe Print" w:hAnsi="Segoe Print"/>
                <w:sz w:val="18"/>
              </w:rPr>
              <w:t>The route taken is not accessible – involves boat travel and climbing up Greenwich Park. Accessible options are available to the site, and the Observatory</w:t>
            </w:r>
            <w:r w:rsidR="004311EA">
              <w:rPr>
                <w:rFonts w:ascii="Segoe Print" w:hAnsi="Segoe Print"/>
                <w:sz w:val="18"/>
              </w:rPr>
              <w:t xml:space="preserve"> </w:t>
            </w:r>
            <w:proofErr w:type="gramStart"/>
            <w:r w:rsidR="004311EA">
              <w:rPr>
                <w:rFonts w:ascii="Segoe Print" w:hAnsi="Segoe Print"/>
                <w:sz w:val="18"/>
              </w:rPr>
              <w:t xml:space="preserve">itself </w:t>
            </w:r>
            <w:r>
              <w:rPr>
                <w:rFonts w:ascii="Segoe Print" w:hAnsi="Segoe Print"/>
                <w:sz w:val="18"/>
              </w:rPr>
              <w:t xml:space="preserve"> is</w:t>
            </w:r>
            <w:proofErr w:type="gramEnd"/>
            <w:r>
              <w:rPr>
                <w:rFonts w:ascii="Segoe Print" w:hAnsi="Segoe Print"/>
                <w:sz w:val="18"/>
              </w:rPr>
              <w:t xml:space="preserve"> otherwise accessible. </w:t>
            </w:r>
          </w:p>
        </w:tc>
      </w:tr>
      <w:tr w:rsidR="00F40067" w:rsidRPr="00256687" w14:paraId="10922603" w14:textId="77777777" w:rsidTr="00BA6FE0">
        <w:tc>
          <w:tcPr>
            <w:tcW w:w="1872" w:type="dxa"/>
          </w:tcPr>
          <w:p w14:paraId="79BC8EB1" w14:textId="46B0B41C" w:rsidR="00F40067" w:rsidRPr="00256687" w:rsidRDefault="00F40067">
            <w:pPr>
              <w:rPr>
                <w:rFonts w:ascii="Arial" w:hAnsi="Arial" w:cs="Arial"/>
                <w:sz w:val="20"/>
              </w:rPr>
            </w:pPr>
            <w:r>
              <w:rPr>
                <w:rFonts w:ascii="Arial" w:hAnsi="Arial" w:cs="Arial"/>
                <w:sz w:val="20"/>
              </w:rPr>
              <w:t>How do you get there? Or could get there?</w:t>
            </w:r>
          </w:p>
        </w:tc>
        <w:tc>
          <w:tcPr>
            <w:tcW w:w="7144" w:type="dxa"/>
          </w:tcPr>
          <w:p w14:paraId="51BB1143" w14:textId="7C0684A0" w:rsidR="00F40067" w:rsidRDefault="002F18DD" w:rsidP="002F18DD">
            <w:pPr>
              <w:rPr>
                <w:rFonts w:ascii="Segoe Print" w:hAnsi="Segoe Print"/>
                <w:sz w:val="18"/>
              </w:rPr>
            </w:pPr>
            <w:r>
              <w:rPr>
                <w:rFonts w:ascii="Segoe Print" w:hAnsi="Segoe Print"/>
                <w:sz w:val="18"/>
              </w:rPr>
              <w:t xml:space="preserve">We take the train to/from Waterloo and then the Thames Clipper service from London Eye Pier through central London (via Tower Bridge, Canary Wharf etc) and then walk up the hill to the Observatory. Option to return the same way, but otherwise walk to </w:t>
            </w:r>
            <w:r w:rsidR="004311EA">
              <w:rPr>
                <w:rFonts w:ascii="Segoe Print" w:hAnsi="Segoe Print"/>
                <w:sz w:val="18"/>
              </w:rPr>
              <w:t xml:space="preserve">Greenwich </w:t>
            </w:r>
            <w:r>
              <w:rPr>
                <w:rFonts w:ascii="Segoe Print" w:hAnsi="Segoe Print"/>
                <w:sz w:val="18"/>
              </w:rPr>
              <w:t>train</w:t>
            </w:r>
            <w:r w:rsidR="004311EA">
              <w:rPr>
                <w:rFonts w:ascii="Segoe Print" w:hAnsi="Segoe Print"/>
                <w:sz w:val="18"/>
              </w:rPr>
              <w:t xml:space="preserve"> station</w:t>
            </w:r>
            <w:r>
              <w:rPr>
                <w:rFonts w:ascii="Segoe Print" w:hAnsi="Segoe Print"/>
                <w:sz w:val="18"/>
              </w:rPr>
              <w:t xml:space="preserve"> to Waterloo East. </w:t>
            </w:r>
            <w:r w:rsidR="004311EA">
              <w:rPr>
                <w:rFonts w:ascii="Segoe Print" w:hAnsi="Segoe Print"/>
                <w:sz w:val="18"/>
              </w:rPr>
              <w:t xml:space="preserve">Use Oyster cards on Thames Clipper service to get fare discount. </w:t>
            </w:r>
          </w:p>
        </w:tc>
      </w:tr>
      <w:tr w:rsidR="00171201" w:rsidRPr="00256687" w14:paraId="64BD8F95" w14:textId="77777777" w:rsidTr="00BA6FE0">
        <w:tc>
          <w:tcPr>
            <w:tcW w:w="1872" w:type="dxa"/>
          </w:tcPr>
          <w:p w14:paraId="46724E11" w14:textId="77777777" w:rsidR="00171201" w:rsidRDefault="00F40067">
            <w:pPr>
              <w:rPr>
                <w:rFonts w:ascii="Arial" w:hAnsi="Arial" w:cs="Arial"/>
                <w:sz w:val="20"/>
              </w:rPr>
            </w:pPr>
            <w:r>
              <w:rPr>
                <w:rFonts w:ascii="Arial" w:hAnsi="Arial" w:cs="Arial"/>
                <w:sz w:val="20"/>
              </w:rPr>
              <w:t>Is there any limitation on</w:t>
            </w:r>
            <w:r w:rsidR="00171201" w:rsidRPr="00256687">
              <w:rPr>
                <w:rFonts w:ascii="Arial" w:hAnsi="Arial" w:cs="Arial"/>
                <w:sz w:val="20"/>
              </w:rPr>
              <w:t xml:space="preserve"> </w:t>
            </w:r>
            <w:proofErr w:type="gramStart"/>
            <w:r w:rsidR="00171201" w:rsidRPr="00256687">
              <w:rPr>
                <w:rFonts w:ascii="Arial" w:hAnsi="Arial" w:cs="Arial"/>
                <w:sz w:val="20"/>
              </w:rPr>
              <w:t>numbers</w:t>
            </w:r>
            <w:proofErr w:type="gramEnd"/>
          </w:p>
          <w:p w14:paraId="79CA0518" w14:textId="041F7904" w:rsidR="00F40067" w:rsidRPr="00256687" w:rsidRDefault="00F40067">
            <w:pPr>
              <w:rPr>
                <w:rFonts w:ascii="Arial" w:hAnsi="Arial" w:cs="Arial"/>
                <w:sz w:val="20"/>
              </w:rPr>
            </w:pPr>
          </w:p>
        </w:tc>
        <w:tc>
          <w:tcPr>
            <w:tcW w:w="7144" w:type="dxa"/>
          </w:tcPr>
          <w:p w14:paraId="3D7AD43B" w14:textId="309D8F01" w:rsidR="00171201" w:rsidRDefault="002F18DD">
            <w:pPr>
              <w:rPr>
                <w:rFonts w:ascii="Segoe Print" w:hAnsi="Segoe Print"/>
                <w:sz w:val="18"/>
              </w:rPr>
            </w:pPr>
            <w:r>
              <w:rPr>
                <w:rFonts w:ascii="Segoe Print" w:hAnsi="Segoe Print"/>
                <w:sz w:val="18"/>
              </w:rPr>
              <w:t xml:space="preserve">None known. </w:t>
            </w:r>
          </w:p>
          <w:p w14:paraId="56325A43" w14:textId="6C3EBA38" w:rsidR="00A2775F" w:rsidRPr="00256687" w:rsidRDefault="00A2775F">
            <w:pPr>
              <w:rPr>
                <w:rFonts w:ascii="Segoe Print" w:hAnsi="Segoe Print"/>
                <w:sz w:val="18"/>
              </w:rPr>
            </w:pPr>
          </w:p>
        </w:tc>
      </w:tr>
      <w:tr w:rsidR="00171201" w:rsidRPr="00256687" w14:paraId="38E388A8" w14:textId="77777777" w:rsidTr="00BA6FE0">
        <w:tc>
          <w:tcPr>
            <w:tcW w:w="1872" w:type="dxa"/>
          </w:tcPr>
          <w:p w14:paraId="573A3FC3" w14:textId="017D1F04" w:rsidR="00171201" w:rsidRPr="00256687" w:rsidRDefault="00171201">
            <w:pPr>
              <w:rPr>
                <w:rFonts w:ascii="Arial" w:hAnsi="Arial" w:cs="Arial"/>
                <w:sz w:val="20"/>
              </w:rPr>
            </w:pPr>
            <w:r w:rsidRPr="00256687">
              <w:rPr>
                <w:rFonts w:ascii="Arial" w:hAnsi="Arial" w:cs="Arial"/>
                <w:sz w:val="20"/>
              </w:rPr>
              <w:t>How long</w:t>
            </w:r>
            <w:r w:rsidR="00F40067">
              <w:rPr>
                <w:rFonts w:ascii="Arial" w:hAnsi="Arial" w:cs="Arial"/>
                <w:sz w:val="20"/>
              </w:rPr>
              <w:t xml:space="preserve"> would you need</w:t>
            </w:r>
            <w:r w:rsidRPr="00256687">
              <w:rPr>
                <w:rFonts w:ascii="Arial" w:hAnsi="Arial" w:cs="Arial"/>
                <w:sz w:val="20"/>
              </w:rPr>
              <w:t>?</w:t>
            </w:r>
          </w:p>
        </w:tc>
        <w:tc>
          <w:tcPr>
            <w:tcW w:w="7144" w:type="dxa"/>
          </w:tcPr>
          <w:p w14:paraId="47E2EABE" w14:textId="2F716011" w:rsidR="00171201" w:rsidRDefault="003D2E7D" w:rsidP="005B353F">
            <w:pPr>
              <w:rPr>
                <w:rFonts w:ascii="Segoe Print" w:hAnsi="Segoe Print"/>
                <w:sz w:val="18"/>
              </w:rPr>
            </w:pPr>
            <w:r>
              <w:rPr>
                <w:rFonts w:ascii="Segoe Print" w:hAnsi="Segoe Print"/>
                <w:sz w:val="18"/>
              </w:rPr>
              <w:t>2 hours+</w:t>
            </w:r>
          </w:p>
          <w:p w14:paraId="70AD069C" w14:textId="3C418ED7" w:rsidR="00A2775F" w:rsidRPr="005B353F" w:rsidRDefault="002F18DD" w:rsidP="005B353F">
            <w:pPr>
              <w:rPr>
                <w:rFonts w:ascii="Segoe Print" w:hAnsi="Segoe Print"/>
                <w:sz w:val="18"/>
              </w:rPr>
            </w:pPr>
            <w:r>
              <w:rPr>
                <w:rFonts w:ascii="Segoe Print" w:hAnsi="Segoe Print"/>
                <w:sz w:val="18"/>
              </w:rPr>
              <w:t>Can also add additional visits, such as London Eye etc</w:t>
            </w:r>
            <w:proofErr w:type="gramStart"/>
            <w:r>
              <w:rPr>
                <w:rFonts w:ascii="Segoe Print" w:hAnsi="Segoe Print"/>
                <w:sz w:val="18"/>
              </w:rPr>
              <w:t>…..</w:t>
            </w:r>
            <w:proofErr w:type="gramEnd"/>
          </w:p>
        </w:tc>
      </w:tr>
      <w:tr w:rsidR="00171201" w:rsidRPr="00256687" w14:paraId="6B200525" w14:textId="77777777" w:rsidTr="00BA6FE0">
        <w:tc>
          <w:tcPr>
            <w:tcW w:w="1872" w:type="dxa"/>
          </w:tcPr>
          <w:p w14:paraId="0BFE63C9" w14:textId="21DBA443" w:rsidR="00171201" w:rsidRPr="00256687" w:rsidRDefault="00171201">
            <w:pPr>
              <w:rPr>
                <w:rFonts w:ascii="Arial" w:hAnsi="Arial" w:cs="Arial"/>
                <w:sz w:val="20"/>
              </w:rPr>
            </w:pPr>
            <w:r w:rsidRPr="00256687">
              <w:rPr>
                <w:rFonts w:ascii="Arial" w:hAnsi="Arial" w:cs="Arial"/>
                <w:sz w:val="20"/>
              </w:rPr>
              <w:t>What do you get?</w:t>
            </w:r>
          </w:p>
        </w:tc>
        <w:tc>
          <w:tcPr>
            <w:tcW w:w="7144" w:type="dxa"/>
          </w:tcPr>
          <w:p w14:paraId="3946C5D3" w14:textId="241EB9C7" w:rsidR="00256687" w:rsidRPr="00256687" w:rsidRDefault="003D2E7D" w:rsidP="003D2E7D">
            <w:pPr>
              <w:rPr>
                <w:rFonts w:ascii="Segoe Print" w:hAnsi="Segoe Print"/>
                <w:sz w:val="18"/>
              </w:rPr>
            </w:pPr>
            <w:r>
              <w:rPr>
                <w:rFonts w:ascii="Segoe Print" w:hAnsi="Segoe Print"/>
                <w:sz w:val="18"/>
              </w:rPr>
              <w:t xml:space="preserve">Access to planetarium exhibitions and a show in the planetarium. Several options available for shows – see website, but recommend “The Sky Tonight Live” or “Meet the Neighbours” as relevant to Astronomy badge. Other shows for younger children available </w:t>
            </w:r>
            <w:r w:rsidR="00256687">
              <w:rPr>
                <w:rFonts w:ascii="Segoe Print" w:hAnsi="Segoe Print"/>
                <w:sz w:val="18"/>
              </w:rPr>
              <w:t xml:space="preserve"> </w:t>
            </w:r>
          </w:p>
        </w:tc>
      </w:tr>
      <w:tr w:rsidR="00171201" w:rsidRPr="00256687" w14:paraId="08786BA3" w14:textId="77777777" w:rsidTr="00BA6FE0">
        <w:tc>
          <w:tcPr>
            <w:tcW w:w="1872" w:type="dxa"/>
          </w:tcPr>
          <w:p w14:paraId="623C0D9D" w14:textId="0E23BBE4" w:rsidR="00171201" w:rsidRPr="00256687" w:rsidRDefault="009503F4">
            <w:pPr>
              <w:rPr>
                <w:rFonts w:ascii="Arial" w:hAnsi="Arial" w:cs="Arial"/>
                <w:sz w:val="20"/>
              </w:rPr>
            </w:pPr>
            <w:r w:rsidRPr="00256687">
              <w:rPr>
                <w:rFonts w:ascii="Arial" w:hAnsi="Arial" w:cs="Arial"/>
                <w:sz w:val="20"/>
              </w:rPr>
              <w:t>How much?</w:t>
            </w:r>
          </w:p>
        </w:tc>
        <w:tc>
          <w:tcPr>
            <w:tcW w:w="7144" w:type="dxa"/>
          </w:tcPr>
          <w:p w14:paraId="51295815" w14:textId="40C82BFA" w:rsidR="00171201" w:rsidRDefault="003D2E7D">
            <w:pPr>
              <w:rPr>
                <w:rFonts w:ascii="Segoe Print" w:hAnsi="Segoe Print"/>
                <w:sz w:val="18"/>
              </w:rPr>
            </w:pPr>
            <w:r>
              <w:rPr>
                <w:rFonts w:ascii="Segoe Print" w:hAnsi="Segoe Print"/>
                <w:sz w:val="18"/>
              </w:rPr>
              <w:t xml:space="preserve">Planetarium – Adult £9, child £4.50 with on-line discount. </w:t>
            </w:r>
          </w:p>
          <w:p w14:paraId="34E32111" w14:textId="341628D6" w:rsidR="00A2775F" w:rsidRPr="00256687" w:rsidRDefault="00A2775F">
            <w:pPr>
              <w:rPr>
                <w:rFonts w:ascii="Segoe Print" w:hAnsi="Segoe Print"/>
                <w:sz w:val="18"/>
              </w:rPr>
            </w:pPr>
          </w:p>
        </w:tc>
      </w:tr>
      <w:tr w:rsidR="00F40067" w:rsidRPr="00256687" w14:paraId="550DE5F4" w14:textId="77777777" w:rsidTr="00BA6FE0">
        <w:tc>
          <w:tcPr>
            <w:tcW w:w="1872" w:type="dxa"/>
          </w:tcPr>
          <w:p w14:paraId="2C961B9D" w14:textId="759409ED" w:rsidR="00F40067" w:rsidRDefault="00F40067">
            <w:pPr>
              <w:rPr>
                <w:rFonts w:ascii="Arial" w:hAnsi="Arial" w:cs="Arial"/>
                <w:sz w:val="20"/>
              </w:rPr>
            </w:pPr>
            <w:r>
              <w:rPr>
                <w:rFonts w:ascii="Arial" w:hAnsi="Arial" w:cs="Arial"/>
                <w:sz w:val="20"/>
              </w:rPr>
              <w:t>Need to book?</w:t>
            </w:r>
          </w:p>
        </w:tc>
        <w:tc>
          <w:tcPr>
            <w:tcW w:w="7144" w:type="dxa"/>
          </w:tcPr>
          <w:p w14:paraId="7F170469" w14:textId="638FA3F2" w:rsidR="00F40067" w:rsidRDefault="003D2E7D">
            <w:pPr>
              <w:rPr>
                <w:rFonts w:ascii="Segoe Print" w:hAnsi="Segoe Print"/>
                <w:sz w:val="18"/>
              </w:rPr>
            </w:pPr>
            <w:r>
              <w:rPr>
                <w:rFonts w:ascii="Segoe Print" w:hAnsi="Segoe Print"/>
                <w:sz w:val="18"/>
              </w:rPr>
              <w:t xml:space="preserve">Yes, would recommend via Website for the correct show. </w:t>
            </w:r>
          </w:p>
          <w:p w14:paraId="15AE26A9" w14:textId="4B4DB49F" w:rsidR="00F40067" w:rsidRDefault="00F40067">
            <w:pPr>
              <w:rPr>
                <w:rFonts w:ascii="Segoe Print" w:hAnsi="Segoe Print"/>
                <w:sz w:val="18"/>
              </w:rPr>
            </w:pPr>
          </w:p>
        </w:tc>
      </w:tr>
      <w:tr w:rsidR="00A2775F" w:rsidRPr="00256687" w14:paraId="48DFAE93" w14:textId="77777777" w:rsidTr="00BA6FE0">
        <w:tc>
          <w:tcPr>
            <w:tcW w:w="1872" w:type="dxa"/>
          </w:tcPr>
          <w:p w14:paraId="71105082" w14:textId="163C5903" w:rsidR="00A2775F" w:rsidRPr="00256687" w:rsidRDefault="00A2775F">
            <w:pPr>
              <w:rPr>
                <w:rFonts w:ascii="Arial" w:hAnsi="Arial" w:cs="Arial"/>
                <w:sz w:val="20"/>
              </w:rPr>
            </w:pPr>
            <w:r>
              <w:rPr>
                <w:rFonts w:ascii="Arial" w:hAnsi="Arial" w:cs="Arial"/>
                <w:sz w:val="20"/>
              </w:rPr>
              <w:t>Further information</w:t>
            </w:r>
          </w:p>
        </w:tc>
        <w:tc>
          <w:tcPr>
            <w:tcW w:w="7144" w:type="dxa"/>
          </w:tcPr>
          <w:p w14:paraId="24425A43" w14:textId="2DA97868" w:rsidR="00A2775F" w:rsidRDefault="003D2E7D" w:rsidP="003D2E7D">
            <w:pPr>
              <w:rPr>
                <w:rFonts w:ascii="Segoe Print" w:hAnsi="Segoe Print"/>
                <w:sz w:val="18"/>
              </w:rPr>
            </w:pPr>
            <w:r>
              <w:rPr>
                <w:rFonts w:ascii="Segoe Print" w:hAnsi="Segoe Print"/>
                <w:sz w:val="18"/>
              </w:rPr>
              <w:t>Attracts other Scout groups, so may need to take some extra group scarves for swapping</w:t>
            </w:r>
            <w:r w:rsidR="004311EA">
              <w:rPr>
                <w:rFonts w:ascii="Segoe Print" w:hAnsi="Segoe Print"/>
                <w:sz w:val="18"/>
              </w:rPr>
              <w:t>!</w:t>
            </w:r>
            <w:r>
              <w:rPr>
                <w:rFonts w:ascii="Segoe Print" w:hAnsi="Segoe Print"/>
                <w:sz w:val="18"/>
              </w:rPr>
              <w:t xml:space="preserve"> </w:t>
            </w:r>
          </w:p>
          <w:p w14:paraId="19ED8A4F" w14:textId="7E9C3A9C" w:rsidR="003D2E7D" w:rsidRPr="00256687" w:rsidRDefault="003D2E7D" w:rsidP="003D2E7D">
            <w:pPr>
              <w:rPr>
                <w:rFonts w:ascii="Segoe Print" w:hAnsi="Segoe Print"/>
                <w:sz w:val="18"/>
              </w:rPr>
            </w:pPr>
            <w:r>
              <w:rPr>
                <w:rFonts w:ascii="Segoe Print" w:hAnsi="Segoe Print"/>
                <w:sz w:val="18"/>
              </w:rPr>
              <w:t xml:space="preserve">Option to picnic in the Park before/after the visit. </w:t>
            </w:r>
          </w:p>
        </w:tc>
      </w:tr>
      <w:tr w:rsidR="00171201" w:rsidRPr="00256687" w14:paraId="742E9DF2" w14:textId="77777777" w:rsidTr="00BA6FE0">
        <w:tc>
          <w:tcPr>
            <w:tcW w:w="1872" w:type="dxa"/>
          </w:tcPr>
          <w:p w14:paraId="557651FF" w14:textId="1FD4CBD4" w:rsidR="00171201" w:rsidRPr="00256687" w:rsidRDefault="00F40067">
            <w:pPr>
              <w:rPr>
                <w:rFonts w:ascii="Arial" w:hAnsi="Arial" w:cs="Arial"/>
                <w:sz w:val="20"/>
              </w:rPr>
            </w:pPr>
            <w:r>
              <w:rPr>
                <w:rFonts w:ascii="Arial" w:hAnsi="Arial" w:cs="Arial"/>
                <w:sz w:val="20"/>
              </w:rPr>
              <w:t>P</w:t>
            </w:r>
            <w:r w:rsidR="009503F4" w:rsidRPr="00256687">
              <w:rPr>
                <w:rFonts w:ascii="Arial" w:hAnsi="Arial" w:cs="Arial"/>
                <w:sz w:val="20"/>
              </w:rPr>
              <w:t>ermission forms</w:t>
            </w:r>
            <w:r>
              <w:rPr>
                <w:rFonts w:ascii="Arial" w:hAnsi="Arial" w:cs="Arial"/>
                <w:sz w:val="20"/>
              </w:rPr>
              <w:t xml:space="preserve"> needed</w:t>
            </w:r>
            <w:r w:rsidR="009503F4" w:rsidRPr="00256687">
              <w:rPr>
                <w:rFonts w:ascii="Arial" w:hAnsi="Arial" w:cs="Arial"/>
                <w:sz w:val="20"/>
              </w:rPr>
              <w:t>?</w:t>
            </w:r>
          </w:p>
        </w:tc>
        <w:tc>
          <w:tcPr>
            <w:tcW w:w="7144" w:type="dxa"/>
          </w:tcPr>
          <w:p w14:paraId="4537DDEC" w14:textId="2968F9FF" w:rsidR="00171201" w:rsidRDefault="003D2E7D">
            <w:pPr>
              <w:rPr>
                <w:rFonts w:ascii="Segoe Print" w:hAnsi="Segoe Print"/>
                <w:sz w:val="18"/>
              </w:rPr>
            </w:pPr>
            <w:r>
              <w:rPr>
                <w:rFonts w:ascii="Segoe Print" w:hAnsi="Segoe Print"/>
                <w:sz w:val="18"/>
              </w:rPr>
              <w:t>Not for venue</w:t>
            </w:r>
          </w:p>
          <w:p w14:paraId="37348066" w14:textId="53B0EB18" w:rsidR="00A2775F" w:rsidRPr="00256687" w:rsidRDefault="00A2775F">
            <w:pPr>
              <w:rPr>
                <w:rFonts w:ascii="Segoe Print" w:hAnsi="Segoe Print"/>
                <w:sz w:val="18"/>
              </w:rPr>
            </w:pPr>
          </w:p>
        </w:tc>
      </w:tr>
      <w:tr w:rsidR="00171201" w:rsidRPr="00256687" w14:paraId="2F6BA4B1" w14:textId="77777777" w:rsidTr="00BA6FE0">
        <w:tc>
          <w:tcPr>
            <w:tcW w:w="1872" w:type="dxa"/>
          </w:tcPr>
          <w:p w14:paraId="3B6E4566" w14:textId="3887EFD7" w:rsidR="00171201" w:rsidRPr="00256687" w:rsidRDefault="009503F4">
            <w:pPr>
              <w:rPr>
                <w:rFonts w:ascii="Arial" w:hAnsi="Arial" w:cs="Arial"/>
                <w:sz w:val="20"/>
              </w:rPr>
            </w:pPr>
            <w:r w:rsidRPr="00256687">
              <w:rPr>
                <w:rFonts w:ascii="Arial" w:hAnsi="Arial" w:cs="Arial"/>
                <w:sz w:val="20"/>
              </w:rPr>
              <w:t>Provider risk assessments</w:t>
            </w:r>
          </w:p>
        </w:tc>
        <w:tc>
          <w:tcPr>
            <w:tcW w:w="7144" w:type="dxa"/>
          </w:tcPr>
          <w:p w14:paraId="1C71E91D" w14:textId="59D2B891" w:rsidR="00A2775F" w:rsidRDefault="003D2E7D" w:rsidP="00256687">
            <w:pPr>
              <w:rPr>
                <w:rFonts w:ascii="Segoe Print" w:hAnsi="Segoe Print"/>
                <w:sz w:val="18"/>
              </w:rPr>
            </w:pPr>
            <w:r>
              <w:rPr>
                <w:rFonts w:ascii="Segoe Print" w:hAnsi="Segoe Print"/>
                <w:sz w:val="18"/>
              </w:rPr>
              <w:t>Not known</w:t>
            </w:r>
          </w:p>
          <w:p w14:paraId="106936E5" w14:textId="0B497749" w:rsidR="00256687" w:rsidRPr="00256687" w:rsidRDefault="00256687" w:rsidP="00256687">
            <w:pPr>
              <w:rPr>
                <w:rFonts w:ascii="Segoe Print" w:hAnsi="Segoe Print"/>
                <w:sz w:val="18"/>
              </w:rPr>
            </w:pPr>
            <w:r w:rsidRPr="00256687">
              <w:rPr>
                <w:rFonts w:ascii="Segoe Print" w:hAnsi="Segoe Print"/>
                <w:sz w:val="18"/>
              </w:rPr>
              <w:t xml:space="preserve"> </w:t>
            </w:r>
          </w:p>
        </w:tc>
      </w:tr>
      <w:tr w:rsidR="00256687" w:rsidRPr="00256687" w14:paraId="40312365" w14:textId="77777777" w:rsidTr="00BA6FE0">
        <w:tc>
          <w:tcPr>
            <w:tcW w:w="1872" w:type="dxa"/>
          </w:tcPr>
          <w:p w14:paraId="2887BA05" w14:textId="0EFB8D9E" w:rsidR="00256687" w:rsidRPr="00256687" w:rsidRDefault="00256687">
            <w:pPr>
              <w:rPr>
                <w:rFonts w:ascii="Arial" w:hAnsi="Arial" w:cs="Arial"/>
                <w:sz w:val="20"/>
              </w:rPr>
            </w:pPr>
            <w:r w:rsidRPr="00256687">
              <w:rPr>
                <w:rFonts w:ascii="Arial" w:hAnsi="Arial" w:cs="Arial"/>
                <w:sz w:val="20"/>
              </w:rPr>
              <w:t xml:space="preserve">Safety equipment </w:t>
            </w:r>
          </w:p>
        </w:tc>
        <w:tc>
          <w:tcPr>
            <w:tcW w:w="7144" w:type="dxa"/>
          </w:tcPr>
          <w:p w14:paraId="79F8285B" w14:textId="597CE6A7" w:rsidR="00256687" w:rsidRPr="00256687" w:rsidRDefault="003D2E7D" w:rsidP="002F18DD">
            <w:pPr>
              <w:rPr>
                <w:rFonts w:ascii="Segoe Print" w:hAnsi="Segoe Print"/>
                <w:sz w:val="18"/>
              </w:rPr>
            </w:pPr>
            <w:r>
              <w:rPr>
                <w:rFonts w:ascii="Segoe Print" w:hAnsi="Segoe Print"/>
                <w:sz w:val="18"/>
              </w:rPr>
              <w:t xml:space="preserve">None required. </w:t>
            </w:r>
            <w:r w:rsidR="00256687" w:rsidRPr="00256687">
              <w:rPr>
                <w:rFonts w:ascii="Segoe Print" w:hAnsi="Segoe Print"/>
                <w:sz w:val="18"/>
              </w:rPr>
              <w:t xml:space="preserve"> </w:t>
            </w:r>
          </w:p>
        </w:tc>
      </w:tr>
      <w:tr w:rsidR="009503F4" w:rsidRPr="00256687" w14:paraId="53B5A08E" w14:textId="77777777" w:rsidTr="00BA6FE0">
        <w:tc>
          <w:tcPr>
            <w:tcW w:w="1872" w:type="dxa"/>
          </w:tcPr>
          <w:p w14:paraId="6A40C8DF" w14:textId="406B194C" w:rsidR="009503F4" w:rsidRPr="00256687" w:rsidRDefault="00F40067">
            <w:pPr>
              <w:rPr>
                <w:rFonts w:ascii="Arial" w:hAnsi="Arial" w:cs="Arial"/>
                <w:sz w:val="20"/>
              </w:rPr>
            </w:pPr>
            <w:r>
              <w:rPr>
                <w:rFonts w:ascii="Arial" w:hAnsi="Arial" w:cs="Arial"/>
                <w:sz w:val="20"/>
              </w:rPr>
              <w:t>Any safeguarding issues</w:t>
            </w:r>
          </w:p>
        </w:tc>
        <w:tc>
          <w:tcPr>
            <w:tcW w:w="7144" w:type="dxa"/>
          </w:tcPr>
          <w:p w14:paraId="703588B1" w14:textId="40380A58" w:rsidR="009503F4" w:rsidRDefault="003D2E7D">
            <w:pPr>
              <w:rPr>
                <w:rFonts w:ascii="Segoe Print" w:hAnsi="Segoe Print"/>
                <w:sz w:val="18"/>
              </w:rPr>
            </w:pPr>
            <w:r>
              <w:rPr>
                <w:rFonts w:ascii="Segoe Print" w:hAnsi="Segoe Print"/>
                <w:sz w:val="18"/>
              </w:rPr>
              <w:t>None known</w:t>
            </w:r>
          </w:p>
          <w:p w14:paraId="5266FAF0" w14:textId="580919F4" w:rsidR="00A2775F" w:rsidRPr="00256687" w:rsidRDefault="00A2775F">
            <w:pPr>
              <w:rPr>
                <w:rFonts w:ascii="Segoe Print" w:hAnsi="Segoe Print"/>
                <w:sz w:val="18"/>
              </w:rPr>
            </w:pPr>
          </w:p>
        </w:tc>
      </w:tr>
      <w:tr w:rsidR="00171201" w:rsidRPr="00256687" w14:paraId="6D7A2FC9" w14:textId="77777777" w:rsidTr="00BA6FE0">
        <w:tc>
          <w:tcPr>
            <w:tcW w:w="1872" w:type="dxa"/>
          </w:tcPr>
          <w:p w14:paraId="4A5A766A" w14:textId="247ACA8C" w:rsidR="00171201" w:rsidRPr="00256687" w:rsidRDefault="009503F4">
            <w:pPr>
              <w:rPr>
                <w:rFonts w:ascii="Arial" w:hAnsi="Arial" w:cs="Arial"/>
                <w:sz w:val="20"/>
              </w:rPr>
            </w:pPr>
            <w:r w:rsidRPr="00256687">
              <w:rPr>
                <w:rFonts w:ascii="Arial" w:hAnsi="Arial" w:cs="Arial"/>
                <w:sz w:val="20"/>
              </w:rPr>
              <w:t>Does this count toward a badge?</w:t>
            </w:r>
          </w:p>
        </w:tc>
        <w:tc>
          <w:tcPr>
            <w:tcW w:w="7144" w:type="dxa"/>
          </w:tcPr>
          <w:p w14:paraId="6E8D5412" w14:textId="46C712D2" w:rsidR="009503F4" w:rsidRDefault="003D2E7D" w:rsidP="009503F4">
            <w:pPr>
              <w:rPr>
                <w:rFonts w:ascii="Segoe Print" w:hAnsi="Segoe Print"/>
                <w:sz w:val="18"/>
              </w:rPr>
            </w:pPr>
            <w:r>
              <w:rPr>
                <w:rFonts w:ascii="Segoe Print" w:hAnsi="Segoe Print"/>
                <w:sz w:val="18"/>
              </w:rPr>
              <w:t>Yes, modified Astronomy badge</w:t>
            </w:r>
            <w:bookmarkStart w:id="0" w:name="_GoBack"/>
            <w:bookmarkEnd w:id="0"/>
          </w:p>
          <w:p w14:paraId="0B7DA045" w14:textId="50C9F373" w:rsidR="00A2775F" w:rsidRPr="00256687" w:rsidRDefault="00A2775F" w:rsidP="009503F4">
            <w:pPr>
              <w:rPr>
                <w:rFonts w:ascii="Segoe Print" w:hAnsi="Segoe Print"/>
                <w:sz w:val="18"/>
              </w:rPr>
            </w:pPr>
          </w:p>
        </w:tc>
      </w:tr>
      <w:tr w:rsidR="00171201" w:rsidRPr="00256687" w14:paraId="663B9682" w14:textId="77777777" w:rsidTr="00BA6FE0">
        <w:tc>
          <w:tcPr>
            <w:tcW w:w="1872" w:type="dxa"/>
          </w:tcPr>
          <w:p w14:paraId="03881F1E" w14:textId="485E7754" w:rsidR="00171201" w:rsidRPr="00256687" w:rsidRDefault="009503F4">
            <w:pPr>
              <w:rPr>
                <w:rFonts w:ascii="Arial" w:hAnsi="Arial" w:cs="Arial"/>
                <w:sz w:val="20"/>
              </w:rPr>
            </w:pPr>
            <w:r w:rsidRPr="00256687">
              <w:rPr>
                <w:rFonts w:ascii="Arial" w:hAnsi="Arial" w:cs="Arial"/>
                <w:sz w:val="20"/>
              </w:rPr>
              <w:t>Contact</w:t>
            </w:r>
            <w:r w:rsidR="00F40067">
              <w:rPr>
                <w:rFonts w:ascii="Arial" w:hAnsi="Arial" w:cs="Arial"/>
                <w:sz w:val="20"/>
              </w:rPr>
              <w:t>/website</w:t>
            </w:r>
          </w:p>
        </w:tc>
        <w:tc>
          <w:tcPr>
            <w:tcW w:w="7144" w:type="dxa"/>
          </w:tcPr>
          <w:p w14:paraId="181E875C" w14:textId="17AC39A7" w:rsidR="00F40067" w:rsidRPr="00256687" w:rsidRDefault="003D2E7D" w:rsidP="002F18DD">
            <w:pPr>
              <w:rPr>
                <w:rFonts w:ascii="Segoe Print" w:hAnsi="Segoe Print"/>
                <w:sz w:val="18"/>
              </w:rPr>
            </w:pPr>
            <w:hyperlink r:id="rId7" w:history="1">
              <w:r w:rsidRPr="003B76A3">
                <w:rPr>
                  <w:rStyle w:val="Hyperlink"/>
                  <w:rFonts w:ascii="Segoe Print" w:hAnsi="Segoe Print"/>
                  <w:sz w:val="18"/>
                </w:rPr>
                <w:t>www.rmg.co.uk</w:t>
              </w:r>
            </w:hyperlink>
            <w:r>
              <w:rPr>
                <w:rFonts w:ascii="Segoe Print" w:hAnsi="Segoe Print"/>
                <w:sz w:val="18"/>
              </w:rPr>
              <w:t xml:space="preserve"> </w:t>
            </w:r>
          </w:p>
        </w:tc>
      </w:tr>
      <w:tr w:rsidR="003D3B36" w:rsidRPr="00256687" w14:paraId="37C62371" w14:textId="77777777" w:rsidTr="00BA6FE0">
        <w:tc>
          <w:tcPr>
            <w:tcW w:w="1872" w:type="dxa"/>
          </w:tcPr>
          <w:p w14:paraId="54C5614D" w14:textId="0D947095" w:rsidR="003D3B36" w:rsidRPr="00256687" w:rsidRDefault="003D3B36">
            <w:pPr>
              <w:rPr>
                <w:rFonts w:ascii="Arial" w:hAnsi="Arial" w:cs="Arial"/>
                <w:sz w:val="20"/>
              </w:rPr>
            </w:pPr>
            <w:r>
              <w:rPr>
                <w:rFonts w:ascii="Arial" w:hAnsi="Arial" w:cs="Arial"/>
                <w:sz w:val="20"/>
              </w:rPr>
              <w:t>Last updated</w:t>
            </w:r>
          </w:p>
        </w:tc>
        <w:tc>
          <w:tcPr>
            <w:tcW w:w="7144" w:type="dxa"/>
          </w:tcPr>
          <w:p w14:paraId="33329D37" w14:textId="452C6ADF" w:rsidR="00A2775F" w:rsidRPr="00256687" w:rsidRDefault="003D2E7D" w:rsidP="002F18DD">
            <w:pPr>
              <w:rPr>
                <w:rFonts w:ascii="Segoe Print" w:hAnsi="Segoe Print"/>
                <w:sz w:val="18"/>
              </w:rPr>
            </w:pPr>
            <w:r>
              <w:rPr>
                <w:rFonts w:ascii="Segoe Print" w:hAnsi="Segoe Print"/>
                <w:sz w:val="18"/>
              </w:rPr>
              <w:t>10/6/19 by Peter Tomlin</w:t>
            </w:r>
          </w:p>
        </w:tc>
      </w:tr>
    </w:tbl>
    <w:p w14:paraId="46723FF2" w14:textId="77777777" w:rsidR="00D01AF1" w:rsidRPr="00256687" w:rsidRDefault="00D01AF1" w:rsidP="00256687">
      <w:pPr>
        <w:rPr>
          <w:rFonts w:ascii="Segoe Print" w:hAnsi="Segoe Print"/>
        </w:rPr>
      </w:pPr>
    </w:p>
    <w:sectPr w:rsidR="00D01AF1" w:rsidRPr="002566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06CE" w14:textId="77777777" w:rsidR="00031D2A" w:rsidRDefault="00031D2A" w:rsidP="00171201">
      <w:pPr>
        <w:spacing w:after="0" w:line="240" w:lineRule="auto"/>
      </w:pPr>
      <w:r>
        <w:separator/>
      </w:r>
    </w:p>
  </w:endnote>
  <w:endnote w:type="continuationSeparator" w:id="0">
    <w:p w14:paraId="4D07F485" w14:textId="77777777" w:rsidR="00031D2A" w:rsidRDefault="00031D2A" w:rsidP="0017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A849" w14:textId="77777777" w:rsidR="00031D2A" w:rsidRDefault="00031D2A" w:rsidP="00171201">
      <w:pPr>
        <w:spacing w:after="0" w:line="240" w:lineRule="auto"/>
      </w:pPr>
      <w:r>
        <w:separator/>
      </w:r>
    </w:p>
  </w:footnote>
  <w:footnote w:type="continuationSeparator" w:id="0">
    <w:p w14:paraId="6CFF0421" w14:textId="77777777" w:rsidR="00031D2A" w:rsidRDefault="00031D2A" w:rsidP="00171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C56B" w14:textId="58CEBAC4" w:rsidR="00171201" w:rsidRPr="00171201" w:rsidRDefault="00031D2A" w:rsidP="00256687">
    <w:pPr>
      <w:pStyle w:val="Header"/>
    </w:pPr>
    <w:sdt>
      <w:sdtPr>
        <w:id w:val="1786775736"/>
        <w:docPartObj>
          <w:docPartGallery w:val="Watermarks"/>
          <w:docPartUnique/>
        </w:docPartObj>
      </w:sdtPr>
      <w:sdtEndPr/>
      <w:sdtContent>
        <w:r>
          <w:rPr>
            <w:noProof/>
          </w:rPr>
          <w:pict w14:anchorId="3F09D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6687">
      <w:t xml:space="preserve">Richmond upon Thames Scout </w:t>
    </w:r>
    <w:proofErr w:type="gramStart"/>
    <w:r w:rsidR="00256687">
      <w:t>District :</w:t>
    </w:r>
    <w:proofErr w:type="gramEnd"/>
    <w:r w:rsidR="00256687">
      <w:t xml:space="preserve"> </w:t>
    </w:r>
    <w:r w:rsidR="00BA6FE0">
      <w:t>Days and Trips Away</w:t>
    </w:r>
    <w:r w:rsidR="00BA6FE0">
      <w:tab/>
      <w:t xml:space="preserve">   </w:t>
    </w:r>
    <w:r w:rsidR="00256687">
      <w:t xml:space="preserve">                          </w:t>
    </w:r>
    <w:r w:rsidR="00BA6FE0">
      <w:t xml:space="preserve">     </w:t>
    </w:r>
    <w:r w:rsidR="00256687">
      <w:rPr>
        <w:noProof/>
      </w:rPr>
      <w:t xml:space="preserve"> </w:t>
    </w:r>
    <w:r w:rsidR="00BA6FE0">
      <w:rPr>
        <w:noProof/>
      </w:rPr>
      <w:t xml:space="preserve">  </w:t>
    </w:r>
    <w:r w:rsidR="00171201">
      <w:rPr>
        <w:noProof/>
      </w:rPr>
      <w:drawing>
        <wp:inline distT="0" distB="0" distL="0" distR="0" wp14:anchorId="72189FE7" wp14:editId="35BB5C53">
          <wp:extent cx="1103121" cy="3110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1315_scouts_logo_horizontal_purple.png"/>
                  <pic:cNvPicPr/>
                </pic:nvPicPr>
                <pic:blipFill>
                  <a:blip r:embed="rId1">
                    <a:extLst>
                      <a:ext uri="{28A0092B-C50C-407E-A947-70E740481C1C}">
                        <a14:useLocalDpi xmlns:a14="http://schemas.microsoft.com/office/drawing/2010/main" val="0"/>
                      </a:ext>
                    </a:extLst>
                  </a:blip>
                  <a:stretch>
                    <a:fillRect/>
                  </a:stretch>
                </pic:blipFill>
                <pic:spPr>
                  <a:xfrm>
                    <a:off x="0" y="0"/>
                    <a:ext cx="1161465" cy="327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161"/>
    <w:multiLevelType w:val="hybridMultilevel"/>
    <w:tmpl w:val="BAB081F8"/>
    <w:lvl w:ilvl="0" w:tplc="6220B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F7306"/>
    <w:multiLevelType w:val="hybridMultilevel"/>
    <w:tmpl w:val="E552FAA2"/>
    <w:lvl w:ilvl="0" w:tplc="80027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01"/>
    <w:rsid w:val="00031D2A"/>
    <w:rsid w:val="0015670E"/>
    <w:rsid w:val="00171201"/>
    <w:rsid w:val="00256687"/>
    <w:rsid w:val="002801D0"/>
    <w:rsid w:val="002F18DD"/>
    <w:rsid w:val="003250CB"/>
    <w:rsid w:val="003D2E7D"/>
    <w:rsid w:val="003D3B36"/>
    <w:rsid w:val="004311EA"/>
    <w:rsid w:val="004367E8"/>
    <w:rsid w:val="004C6024"/>
    <w:rsid w:val="005B353F"/>
    <w:rsid w:val="0072264D"/>
    <w:rsid w:val="00797BD5"/>
    <w:rsid w:val="0083654E"/>
    <w:rsid w:val="009503F4"/>
    <w:rsid w:val="00961A0F"/>
    <w:rsid w:val="009B047A"/>
    <w:rsid w:val="009D781D"/>
    <w:rsid w:val="00A05715"/>
    <w:rsid w:val="00A2775F"/>
    <w:rsid w:val="00BA6FE0"/>
    <w:rsid w:val="00BD2B45"/>
    <w:rsid w:val="00C33C53"/>
    <w:rsid w:val="00D01AF1"/>
    <w:rsid w:val="00D02297"/>
    <w:rsid w:val="00D20FD2"/>
    <w:rsid w:val="00E134CD"/>
    <w:rsid w:val="00F0040C"/>
    <w:rsid w:val="00F4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311815"/>
  <w15:chartTrackingRefBased/>
  <w15:docId w15:val="{54CCF1AC-9B3F-4F5D-A4BB-41C463C9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201"/>
  </w:style>
  <w:style w:type="paragraph" w:styleId="Footer">
    <w:name w:val="footer"/>
    <w:basedOn w:val="Normal"/>
    <w:link w:val="FooterChar"/>
    <w:uiPriority w:val="99"/>
    <w:unhideWhenUsed/>
    <w:rsid w:val="0017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201"/>
  </w:style>
  <w:style w:type="table" w:styleId="TableGrid">
    <w:name w:val="Table Grid"/>
    <w:basedOn w:val="TableNormal"/>
    <w:uiPriority w:val="39"/>
    <w:rsid w:val="0017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03F4"/>
    <w:rPr>
      <w:color w:val="0563C1" w:themeColor="hyperlink"/>
      <w:u w:val="single"/>
    </w:rPr>
  </w:style>
  <w:style w:type="character" w:styleId="UnresolvedMention">
    <w:name w:val="Unresolved Mention"/>
    <w:basedOn w:val="DefaultParagraphFont"/>
    <w:uiPriority w:val="99"/>
    <w:semiHidden/>
    <w:unhideWhenUsed/>
    <w:rsid w:val="009503F4"/>
    <w:rPr>
      <w:color w:val="605E5C"/>
      <w:shd w:val="clear" w:color="auto" w:fill="E1DFDD"/>
    </w:rPr>
  </w:style>
  <w:style w:type="paragraph" w:styleId="ListParagraph">
    <w:name w:val="List Paragraph"/>
    <w:basedOn w:val="Normal"/>
    <w:uiPriority w:val="34"/>
    <w:qFormat/>
    <w:rsid w:val="00E134CD"/>
    <w:pPr>
      <w:ind w:left="720"/>
      <w:contextualSpacing/>
    </w:pPr>
  </w:style>
  <w:style w:type="paragraph" w:styleId="BalloonText">
    <w:name w:val="Balloon Text"/>
    <w:basedOn w:val="Normal"/>
    <w:link w:val="BalloonTextChar"/>
    <w:uiPriority w:val="99"/>
    <w:semiHidden/>
    <w:unhideWhenUsed/>
    <w:rsid w:val="0043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m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Tomlin</dc:creator>
  <cp:keywords/>
  <dc:description/>
  <cp:lastModifiedBy>Peter Tomlin</cp:lastModifiedBy>
  <cp:revision>5</cp:revision>
  <cp:lastPrinted>2019-01-22T19:39:00Z</cp:lastPrinted>
  <dcterms:created xsi:type="dcterms:W3CDTF">2019-04-25T18:57:00Z</dcterms:created>
  <dcterms:modified xsi:type="dcterms:W3CDTF">2019-06-10T12:59:00Z</dcterms:modified>
</cp:coreProperties>
</file>